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C9FFE" w14:textId="77777777" w:rsidR="00D9067A" w:rsidRPr="003E5B10" w:rsidRDefault="00D9067A" w:rsidP="00D9067A">
      <w:pPr>
        <w:rPr>
          <w:rFonts w:asciiTheme="majorHAnsi" w:hAnsiTheme="majorHAnsi" w:cstheme="majorBidi"/>
          <w:sz w:val="48"/>
          <w:szCs w:val="48"/>
        </w:rPr>
      </w:pPr>
      <w:r w:rsidRPr="7B40C00A">
        <w:rPr>
          <w:rFonts w:asciiTheme="majorHAnsi" w:hAnsiTheme="majorHAnsi" w:cstheme="majorBidi"/>
          <w:sz w:val="48"/>
          <w:szCs w:val="48"/>
        </w:rPr>
        <w:t>Guide till anvisningsblanketten</w:t>
      </w:r>
    </w:p>
    <w:p w14:paraId="0E429E48" w14:textId="77777777" w:rsidR="00D9067A" w:rsidRDefault="00D9067A" w:rsidP="00D9067A">
      <w:pPr>
        <w:spacing w:before="240"/>
        <w:rPr>
          <w:rFonts w:asciiTheme="minorHAnsi" w:hAnsiTheme="minorHAnsi"/>
          <w:b/>
          <w:bCs/>
          <w:sz w:val="24"/>
          <w:szCs w:val="24"/>
        </w:rPr>
      </w:pPr>
      <w:r>
        <w:rPr>
          <w:rFonts w:asciiTheme="minorHAnsi" w:hAnsiTheme="minorHAnsi"/>
          <w:b/>
          <w:bCs/>
          <w:sz w:val="24"/>
          <w:szCs w:val="24"/>
        </w:rPr>
        <w:t>HJÄLPMEDELSANVÄNDARE OCH PRODUKT, ANVISNINGEN UPPRÄTTAS AV</w:t>
      </w:r>
    </w:p>
    <w:p w14:paraId="3129FB4B" w14:textId="0DA0E78A" w:rsidR="00D9067A" w:rsidRPr="00B04171" w:rsidRDefault="00B94B58" w:rsidP="00D9067A">
      <w:pPr>
        <w:spacing w:after="120"/>
        <w:rPr>
          <w:color w:val="auto"/>
          <w:sz w:val="22"/>
        </w:rPr>
      </w:pPr>
      <w:r w:rsidRPr="00B04171">
        <w:rPr>
          <w:color w:val="auto"/>
          <w:sz w:val="22"/>
        </w:rPr>
        <w:t>Förutom användarens initialer och eventuellt individnummer så är uppgifterna frivilliga och</w:t>
      </w:r>
      <w:r w:rsidR="00D9067A" w:rsidRPr="00B04171">
        <w:rPr>
          <w:color w:val="auto"/>
          <w:sz w:val="22"/>
        </w:rPr>
        <w:t xml:space="preserve"> </w:t>
      </w:r>
      <w:r w:rsidR="0093140A" w:rsidRPr="00B04171">
        <w:rPr>
          <w:color w:val="auto"/>
          <w:sz w:val="22"/>
        </w:rPr>
        <w:t xml:space="preserve">behöver bara </w:t>
      </w:r>
      <w:r w:rsidR="00D9067A" w:rsidRPr="00B04171">
        <w:rPr>
          <w:color w:val="auto"/>
          <w:sz w:val="22"/>
        </w:rPr>
        <w:t xml:space="preserve">fyllas i om de inte </w:t>
      </w:r>
      <w:r w:rsidR="0093140A" w:rsidRPr="00B04171">
        <w:rPr>
          <w:color w:val="auto"/>
          <w:sz w:val="22"/>
        </w:rPr>
        <w:t xml:space="preserve">framgår </w:t>
      </w:r>
      <w:r w:rsidR="00482101" w:rsidRPr="00B04171">
        <w:rPr>
          <w:color w:val="auto"/>
          <w:sz w:val="22"/>
        </w:rPr>
        <w:t>av</w:t>
      </w:r>
      <w:r w:rsidR="00D9067A" w:rsidRPr="00B04171">
        <w:rPr>
          <w:color w:val="auto"/>
          <w:sz w:val="22"/>
        </w:rPr>
        <w:t xml:space="preserve"> arbetsordern i Websesam.</w:t>
      </w:r>
      <w:r w:rsidR="001648F4" w:rsidRPr="00B04171">
        <w:rPr>
          <w:color w:val="auto"/>
          <w:sz w:val="22"/>
        </w:rPr>
        <w:t xml:space="preserve"> </w:t>
      </w:r>
      <w:r w:rsidR="00AF4302" w:rsidRPr="00B04171">
        <w:rPr>
          <w:color w:val="auto"/>
          <w:sz w:val="22"/>
        </w:rPr>
        <w:br/>
      </w:r>
      <w:r w:rsidR="00D9067A" w:rsidRPr="00B04171">
        <w:rPr>
          <w:color w:val="auto"/>
          <w:sz w:val="22"/>
        </w:rPr>
        <w:t xml:space="preserve">Kontrollera att kontaktuppgifterna </w:t>
      </w:r>
      <w:r w:rsidR="00482101" w:rsidRPr="00B04171">
        <w:rPr>
          <w:color w:val="auto"/>
          <w:sz w:val="22"/>
        </w:rPr>
        <w:t xml:space="preserve">i Websesam </w:t>
      </w:r>
      <w:r w:rsidR="00D9067A" w:rsidRPr="00B04171">
        <w:rPr>
          <w:color w:val="auto"/>
          <w:sz w:val="22"/>
        </w:rPr>
        <w:t>är aktuella och att rätt hjälpmedel är valt.</w:t>
      </w:r>
    </w:p>
    <w:p w14:paraId="329A3D05" w14:textId="77777777" w:rsidR="00D9067A" w:rsidRPr="00652320" w:rsidRDefault="00D9067A" w:rsidP="00D9067A">
      <w:pPr>
        <w:tabs>
          <w:tab w:val="left" w:pos="4678"/>
        </w:tabs>
        <w:spacing w:before="240"/>
        <w:rPr>
          <w:rFonts w:asciiTheme="minorHAnsi" w:hAnsiTheme="minorHAnsi"/>
          <w:b/>
          <w:bCs/>
          <w:sz w:val="24"/>
          <w:szCs w:val="24"/>
        </w:rPr>
      </w:pPr>
      <w:r>
        <w:rPr>
          <w:rFonts w:asciiTheme="minorHAnsi" w:hAnsiTheme="minorHAnsi"/>
          <w:b/>
          <w:bCs/>
          <w:sz w:val="24"/>
          <w:szCs w:val="24"/>
        </w:rPr>
        <w:t>TIDIGARE KONTAKTER</w:t>
      </w:r>
    </w:p>
    <w:p w14:paraId="6223BB50" w14:textId="77777777" w:rsidR="00D9067A" w:rsidRPr="002D794C" w:rsidRDefault="00D9067A" w:rsidP="00D9067A">
      <w:pPr>
        <w:spacing w:after="120"/>
        <w:rPr>
          <w:sz w:val="22"/>
        </w:rPr>
      </w:pPr>
      <w:r w:rsidRPr="002D794C">
        <w:rPr>
          <w:sz w:val="22"/>
        </w:rPr>
        <w:t>Här kan ange om du har haft tidigare kontakt med personal från HMV som då helt eller delvis redan är insatta i ärendet och eventuella tidigare relevanta aktiviteter i Websesam.</w:t>
      </w:r>
    </w:p>
    <w:p w14:paraId="0FD5C561" w14:textId="74EEF201" w:rsidR="00D9067A" w:rsidRPr="002D794C" w:rsidRDefault="00D9067A" w:rsidP="00D9067A">
      <w:pPr>
        <w:spacing w:after="120"/>
        <w:rPr>
          <w:sz w:val="22"/>
          <w:szCs w:val="24"/>
        </w:rPr>
      </w:pPr>
      <w:r w:rsidRPr="002D794C">
        <w:rPr>
          <w:sz w:val="22"/>
          <w:szCs w:val="24"/>
        </w:rPr>
        <w:t xml:space="preserve">Gäller specialanpassningen en kombination av hjälpmedel från olika förskrivningsområden så ska du här ange namnen på de övriga inblandade förskrivarna. </w:t>
      </w:r>
      <w:r w:rsidR="00C24086">
        <w:rPr>
          <w:sz w:val="22"/>
          <w:szCs w:val="24"/>
        </w:rPr>
        <w:t>En v</w:t>
      </w:r>
      <w:r w:rsidRPr="002D794C">
        <w:rPr>
          <w:sz w:val="22"/>
          <w:szCs w:val="24"/>
        </w:rPr>
        <w:t xml:space="preserve">anligt förekommande </w:t>
      </w:r>
      <w:r w:rsidR="00C24086">
        <w:rPr>
          <w:sz w:val="22"/>
          <w:szCs w:val="24"/>
        </w:rPr>
        <w:t xml:space="preserve">kombination </w:t>
      </w:r>
      <w:r w:rsidRPr="002D794C">
        <w:rPr>
          <w:sz w:val="22"/>
          <w:szCs w:val="24"/>
        </w:rPr>
        <w:t xml:space="preserve">är </w:t>
      </w:r>
      <w:proofErr w:type="gramStart"/>
      <w:r w:rsidRPr="002D794C">
        <w:rPr>
          <w:sz w:val="22"/>
          <w:szCs w:val="24"/>
        </w:rPr>
        <w:t>t.ex.</w:t>
      </w:r>
      <w:proofErr w:type="gramEnd"/>
      <w:r w:rsidRPr="002D794C">
        <w:rPr>
          <w:sz w:val="22"/>
          <w:szCs w:val="24"/>
        </w:rPr>
        <w:t xml:space="preserve"> montering av andningshjälpmedel på rullstol.</w:t>
      </w:r>
    </w:p>
    <w:p w14:paraId="1701E17F" w14:textId="77777777" w:rsidR="00D9067A" w:rsidRDefault="00D9067A" w:rsidP="00D9067A">
      <w:pPr>
        <w:spacing w:before="240"/>
        <w:rPr>
          <w:rFonts w:asciiTheme="minorHAnsi" w:hAnsiTheme="minorHAnsi"/>
          <w:b/>
          <w:bCs/>
          <w:sz w:val="24"/>
          <w:szCs w:val="24"/>
        </w:rPr>
      </w:pPr>
      <w:r>
        <w:rPr>
          <w:rFonts w:asciiTheme="minorHAnsi" w:hAnsiTheme="minorHAnsi"/>
          <w:b/>
          <w:bCs/>
          <w:sz w:val="24"/>
          <w:szCs w:val="24"/>
        </w:rPr>
        <w:t>EGENSKAPER OCH UNDERLAG</w:t>
      </w:r>
      <w:r w:rsidRPr="00652320">
        <w:rPr>
          <w:rFonts w:asciiTheme="minorHAnsi" w:hAnsiTheme="minorHAnsi"/>
          <w:b/>
          <w:bCs/>
          <w:sz w:val="24"/>
          <w:szCs w:val="24"/>
        </w:rPr>
        <w:t xml:space="preserve"> </w:t>
      </w:r>
    </w:p>
    <w:p w14:paraId="3E349503" w14:textId="77777777" w:rsidR="00D9067A" w:rsidRPr="002D794C" w:rsidRDefault="00D9067A" w:rsidP="00D9067A">
      <w:pPr>
        <w:spacing w:after="120"/>
        <w:rPr>
          <w:sz w:val="22"/>
        </w:rPr>
      </w:pPr>
      <w:r w:rsidRPr="002D794C">
        <w:rPr>
          <w:sz w:val="22"/>
        </w:rPr>
        <w:t xml:space="preserve">Beskriv specialanpassningens utförande och avsedda användning. </w:t>
      </w:r>
    </w:p>
    <w:p w14:paraId="02455FB2" w14:textId="77777777" w:rsidR="00D9067A" w:rsidRPr="00026F21" w:rsidRDefault="00D9067A" w:rsidP="00D9067A">
      <w:pPr>
        <w:spacing w:before="240"/>
        <w:rPr>
          <w:sz w:val="22"/>
        </w:rPr>
      </w:pPr>
      <w:r w:rsidRPr="00B1277F">
        <w:rPr>
          <w:b/>
          <w:bCs/>
          <w:sz w:val="22"/>
        </w:rPr>
        <w:t>Syfte/målsättning för specialanpassningen:</w:t>
      </w:r>
      <w:r w:rsidRPr="00026F21">
        <w:rPr>
          <w:sz w:val="22"/>
        </w:rPr>
        <w:t xml:space="preserve"> </w:t>
      </w:r>
      <w:r>
        <w:rPr>
          <w:sz w:val="22"/>
        </w:rPr>
        <w:t xml:space="preserve">Vilket syfte ska specialanpassningen uppfylla. </w:t>
      </w:r>
      <w:r w:rsidRPr="00026F21">
        <w:rPr>
          <w:sz w:val="22"/>
        </w:rPr>
        <w:t xml:space="preserve">Ange </w:t>
      </w:r>
      <w:r>
        <w:rPr>
          <w:sz w:val="22"/>
        </w:rPr>
        <w:t xml:space="preserve">gärna </w:t>
      </w:r>
      <w:r w:rsidRPr="00026F21">
        <w:rPr>
          <w:sz w:val="22"/>
        </w:rPr>
        <w:t>viktig information för åtgärdens utförande utifrån användarens förmåga och funktion, till exempel i vilk</w:t>
      </w:r>
      <w:r>
        <w:rPr>
          <w:sz w:val="22"/>
        </w:rPr>
        <w:t>a</w:t>
      </w:r>
      <w:r w:rsidRPr="00026F21">
        <w:rPr>
          <w:sz w:val="22"/>
        </w:rPr>
        <w:t xml:space="preserve"> miljö</w:t>
      </w:r>
      <w:r>
        <w:rPr>
          <w:sz w:val="22"/>
        </w:rPr>
        <w:t>er</w:t>
      </w:r>
      <w:r w:rsidRPr="00026F21">
        <w:rPr>
          <w:sz w:val="22"/>
        </w:rPr>
        <w:t xml:space="preserve"> hjälpmedlet ska användas, om det finns särskilda omständigheter att ta hänsyn till vid förflyttning och transporter m</w:t>
      </w:r>
      <w:r>
        <w:rPr>
          <w:sz w:val="22"/>
        </w:rPr>
        <w:t xml:space="preserve">ed </w:t>
      </w:r>
      <w:r w:rsidRPr="00026F21">
        <w:rPr>
          <w:sz w:val="22"/>
        </w:rPr>
        <w:t>m</w:t>
      </w:r>
      <w:r>
        <w:rPr>
          <w:sz w:val="22"/>
        </w:rPr>
        <w:t>era</w:t>
      </w:r>
      <w:r w:rsidRPr="00026F21">
        <w:rPr>
          <w:sz w:val="22"/>
        </w:rPr>
        <w:t xml:space="preserve">. </w:t>
      </w:r>
    </w:p>
    <w:p w14:paraId="3A74EDB5" w14:textId="76549415" w:rsidR="00D9067A" w:rsidRPr="00026F21" w:rsidRDefault="00D9067A" w:rsidP="00D9067A">
      <w:pPr>
        <w:spacing w:before="240"/>
        <w:rPr>
          <w:sz w:val="22"/>
        </w:rPr>
      </w:pPr>
      <w:r w:rsidRPr="00B1277F">
        <w:rPr>
          <w:b/>
          <w:bCs/>
          <w:sz w:val="22"/>
        </w:rPr>
        <w:t>Specialanpassningens särskilda egenskaper</w:t>
      </w:r>
      <w:r w:rsidRPr="00E613B7">
        <w:rPr>
          <w:b/>
          <w:bCs/>
          <w:sz w:val="22"/>
        </w:rPr>
        <w:t xml:space="preserve"> </w:t>
      </w:r>
      <w:r>
        <w:rPr>
          <w:b/>
          <w:bCs/>
          <w:sz w:val="22"/>
        </w:rPr>
        <w:t xml:space="preserve">och </w:t>
      </w:r>
      <w:r w:rsidRPr="00B1277F">
        <w:rPr>
          <w:b/>
          <w:bCs/>
          <w:sz w:val="22"/>
        </w:rPr>
        <w:t>avse</w:t>
      </w:r>
      <w:r>
        <w:rPr>
          <w:b/>
          <w:bCs/>
          <w:sz w:val="22"/>
        </w:rPr>
        <w:t>dda</w:t>
      </w:r>
      <w:r w:rsidRPr="00B1277F">
        <w:rPr>
          <w:b/>
          <w:bCs/>
          <w:sz w:val="22"/>
        </w:rPr>
        <w:t xml:space="preserve"> användningsområde:</w:t>
      </w:r>
      <w:r w:rsidRPr="00026F21">
        <w:rPr>
          <w:sz w:val="22"/>
        </w:rPr>
        <w:t xml:space="preserve"> Vad är det som är unikt med den önskade produkten jämfört med de produkter som finns att tillgå i HMV:s hjälpmedelssortiment, eller </w:t>
      </w:r>
      <w:r>
        <w:rPr>
          <w:sz w:val="22"/>
        </w:rPr>
        <w:t xml:space="preserve">ange </w:t>
      </w:r>
      <w:r w:rsidRPr="00026F21">
        <w:rPr>
          <w:sz w:val="22"/>
        </w:rPr>
        <w:t>hur den tänkta användningen skiljer sig från ursprungsproduktens. Ange viktiga mått, om det finns önskemål om önskat material med mera. Bifoga gärna ritningar eller skisser.</w:t>
      </w:r>
      <w:r w:rsidR="00BF403B" w:rsidRPr="00BF403B">
        <w:rPr>
          <w:sz w:val="22"/>
        </w:rPr>
        <w:t xml:space="preserve"> </w:t>
      </w:r>
      <w:r w:rsidR="00BF403B">
        <w:rPr>
          <w:sz w:val="22"/>
        </w:rPr>
        <w:br/>
      </w:r>
      <w:r w:rsidR="00BF403B" w:rsidRPr="00026F21">
        <w:rPr>
          <w:sz w:val="22"/>
        </w:rPr>
        <w:t xml:space="preserve">Finns det osäkerhet kring </w:t>
      </w:r>
      <w:r w:rsidR="00822074">
        <w:rPr>
          <w:sz w:val="22"/>
        </w:rPr>
        <w:t>utformningen</w:t>
      </w:r>
      <w:r w:rsidR="00BF403B" w:rsidRPr="00026F21">
        <w:rPr>
          <w:sz w:val="22"/>
        </w:rPr>
        <w:t xml:space="preserve"> så skapa en utprovningsaktivitet i Websesam.</w:t>
      </w:r>
    </w:p>
    <w:p w14:paraId="32CFFB85" w14:textId="13969F8C" w:rsidR="00D9067A" w:rsidRDefault="00D9067A" w:rsidP="00D9067A">
      <w:pPr>
        <w:spacing w:before="240"/>
        <w:rPr>
          <w:sz w:val="22"/>
        </w:rPr>
      </w:pPr>
      <w:r w:rsidRPr="00026F21">
        <w:rPr>
          <w:sz w:val="22"/>
        </w:rPr>
        <w:t>Ing</w:t>
      </w:r>
      <w:r w:rsidR="00E1574D">
        <w:rPr>
          <w:sz w:val="22"/>
        </w:rPr>
        <w:t>en</w:t>
      </w:r>
      <w:r w:rsidRPr="00026F21">
        <w:rPr>
          <w:sz w:val="22"/>
        </w:rPr>
        <w:t xml:space="preserve"> </w:t>
      </w:r>
      <w:r w:rsidR="00E1574D">
        <w:rPr>
          <w:sz w:val="22"/>
        </w:rPr>
        <w:t>känslig information</w:t>
      </w:r>
      <w:r w:rsidRPr="00026F21">
        <w:rPr>
          <w:sz w:val="22"/>
        </w:rPr>
        <w:t xml:space="preserve"> får förekomma i anvisningen. Är sådan information relevant kan den förmedlas i samband med vidare kontakt i ärendet. </w:t>
      </w:r>
      <w:r w:rsidR="00BF403B" w:rsidRPr="00BF403B">
        <w:rPr>
          <w:sz w:val="22"/>
        </w:rPr>
        <w:t xml:space="preserve">I övrigt så </w:t>
      </w:r>
      <w:r w:rsidR="00BF403B">
        <w:rPr>
          <w:sz w:val="22"/>
        </w:rPr>
        <w:t>följ</w:t>
      </w:r>
      <w:r w:rsidR="00BF403B" w:rsidRPr="00BF403B">
        <w:rPr>
          <w:sz w:val="22"/>
        </w:rPr>
        <w:t xml:space="preserve"> de rutin</w:t>
      </w:r>
      <w:r w:rsidR="00A519CA">
        <w:rPr>
          <w:sz w:val="22"/>
        </w:rPr>
        <w:t>er</w:t>
      </w:r>
      <w:r w:rsidR="00BF403B" w:rsidRPr="00BF403B">
        <w:rPr>
          <w:sz w:val="22"/>
        </w:rPr>
        <w:t xml:space="preserve"> som finns för dokumentation i respektive verksamhet. </w:t>
      </w:r>
    </w:p>
    <w:p w14:paraId="6FF0E1B9" w14:textId="5E5D528F" w:rsidR="00D9067A" w:rsidRDefault="00D9067A" w:rsidP="00D9067A">
      <w:pPr>
        <w:spacing w:before="240"/>
        <w:rPr>
          <w:rFonts w:asciiTheme="minorHAnsi" w:hAnsiTheme="minorHAnsi"/>
          <w:b/>
          <w:bCs/>
          <w:sz w:val="24"/>
          <w:szCs w:val="24"/>
        </w:rPr>
      </w:pPr>
      <w:r>
        <w:rPr>
          <w:rFonts w:asciiTheme="minorHAnsi" w:hAnsiTheme="minorHAnsi"/>
          <w:b/>
          <w:bCs/>
          <w:sz w:val="24"/>
          <w:szCs w:val="24"/>
        </w:rPr>
        <w:t>RISKANALYS</w:t>
      </w:r>
    </w:p>
    <w:p w14:paraId="07107032" w14:textId="24304F58" w:rsidR="00D9067A" w:rsidRPr="002D794C" w:rsidRDefault="00D9067A" w:rsidP="00D9067A">
      <w:pPr>
        <w:spacing w:after="120"/>
        <w:rPr>
          <w:sz w:val="22"/>
          <w:szCs w:val="24"/>
        </w:rPr>
      </w:pPr>
      <w:r w:rsidRPr="002D794C">
        <w:rPr>
          <w:sz w:val="22"/>
          <w:szCs w:val="24"/>
        </w:rPr>
        <w:t xml:space="preserve">Här ska du riskbedöma den tänkta åtgärden/specialanpassningen. Inte risker innan åtgärd. </w:t>
      </w:r>
      <w:r w:rsidR="003C7C57" w:rsidRPr="003C7C57">
        <w:rPr>
          <w:sz w:val="22"/>
          <w:szCs w:val="24"/>
        </w:rPr>
        <w:t>Förskrivaren gör en riskanalys utifrån hjälpmedelsanvändaren medan hjälpmedelsteknikern gör en teknisk riskanalys av produkten</w:t>
      </w:r>
      <w:r w:rsidR="003C7C57">
        <w:rPr>
          <w:sz w:val="22"/>
          <w:szCs w:val="24"/>
        </w:rPr>
        <w:t xml:space="preserve"> i </w:t>
      </w:r>
      <w:r w:rsidR="00D14190">
        <w:rPr>
          <w:sz w:val="22"/>
          <w:szCs w:val="24"/>
        </w:rPr>
        <w:t xml:space="preserve">specialanpassningens </w:t>
      </w:r>
      <w:r w:rsidR="003C7C57">
        <w:rPr>
          <w:sz w:val="22"/>
          <w:szCs w:val="24"/>
        </w:rPr>
        <w:t>tekniska dokumentation</w:t>
      </w:r>
      <w:r w:rsidR="003C7C57" w:rsidRPr="003C7C57">
        <w:rPr>
          <w:sz w:val="22"/>
          <w:szCs w:val="24"/>
        </w:rPr>
        <w:t>.</w:t>
      </w:r>
    </w:p>
    <w:p w14:paraId="1CACD68E" w14:textId="77777777" w:rsidR="00D9067A" w:rsidRPr="002D794C" w:rsidRDefault="00D9067A" w:rsidP="00D9067A">
      <w:pPr>
        <w:spacing w:after="120"/>
        <w:rPr>
          <w:sz w:val="22"/>
        </w:rPr>
      </w:pPr>
      <w:r w:rsidRPr="002D794C">
        <w:rPr>
          <w:sz w:val="22"/>
        </w:rPr>
        <w:t>Vid många eller stora risker så kan behov av utprovningsstöd finnas. Skapa ett utprovningsstöd i Websesam samt skicka in underlag för utprovningsstöd. Vi kan även hjälpa till om man känner sig osäker på vilka risker som kan förekomma och hur de ska värderas.</w:t>
      </w:r>
    </w:p>
    <w:p w14:paraId="2DAFB564" w14:textId="77777777" w:rsidR="00D9067A" w:rsidRPr="002D794C" w:rsidRDefault="00D9067A" w:rsidP="00D9067A">
      <w:pPr>
        <w:spacing w:after="120"/>
        <w:rPr>
          <w:sz w:val="22"/>
        </w:rPr>
      </w:pPr>
      <w:r w:rsidRPr="002D794C">
        <w:rPr>
          <w:sz w:val="22"/>
        </w:rPr>
        <w:t>Exempel på risker: Felanvändning, risk på grund av kognitiv nedsättning, risker på grund av ofrivilliga rörelser, risker beroende på miljö och omgivning, stor omsättning av personalgrupp, risker i samband med transporter mm.</w:t>
      </w:r>
    </w:p>
    <w:p w14:paraId="48CE92D2" w14:textId="78177A68" w:rsidR="00D9067A" w:rsidRPr="002D794C" w:rsidRDefault="00D9067A" w:rsidP="00D9067A">
      <w:pPr>
        <w:spacing w:after="120"/>
        <w:rPr>
          <w:sz w:val="22"/>
        </w:rPr>
      </w:pPr>
      <w:r w:rsidRPr="002D794C">
        <w:rPr>
          <w:sz w:val="22"/>
        </w:rPr>
        <w:t xml:space="preserve">Även mer fysiska risker som uppmärksammats kan tas upp, såsom tipprisk, framkomlighet, hållfasthet osv. </w:t>
      </w:r>
    </w:p>
    <w:p w14:paraId="29C4FEFB" w14:textId="5AA3EFD8" w:rsidR="00D9067A" w:rsidRDefault="00D9067A" w:rsidP="00D14190">
      <w:pPr>
        <w:spacing w:after="120"/>
        <w:rPr>
          <w:rFonts w:asciiTheme="minorHAnsi" w:hAnsiTheme="minorHAnsi"/>
          <w:b/>
          <w:bCs/>
          <w:sz w:val="24"/>
          <w:szCs w:val="24"/>
        </w:rPr>
      </w:pPr>
      <w:r w:rsidRPr="002D794C">
        <w:rPr>
          <w:sz w:val="22"/>
        </w:rPr>
        <w:t>Gäller specialanpassningen en kombination av hjälpmedel från flera förskrivningsområden så är det viktigt att alla förskrivare skriver en riskanalys utifrån sitt hjälpmedel för att den förskrivare som ansvarar för anvisningen kan se vilka risker som förekommer och att nyttan överväger eventuella risker.</w:t>
      </w:r>
    </w:p>
    <w:p w14:paraId="31631B68" w14:textId="77777777" w:rsidR="00352E9A" w:rsidRDefault="00352E9A">
      <w:pPr>
        <w:spacing w:after="160" w:line="259" w:lineRule="auto"/>
        <w:rPr>
          <w:rFonts w:eastAsia="Times New Roman" w:cs="Calibri"/>
          <w:b/>
          <w:bCs/>
          <w:strike/>
          <w:sz w:val="24"/>
          <w:szCs w:val="24"/>
          <w:highlight w:val="yellow"/>
        </w:rPr>
      </w:pPr>
      <w:r>
        <w:rPr>
          <w:rFonts w:eastAsia="Times New Roman" w:cs="Calibri"/>
          <w:b/>
          <w:bCs/>
          <w:strike/>
          <w:sz w:val="24"/>
          <w:szCs w:val="24"/>
          <w:highlight w:val="yellow"/>
        </w:rPr>
        <w:br w:type="page"/>
      </w:r>
    </w:p>
    <w:p w14:paraId="456B0E31" w14:textId="1DF093CF" w:rsidR="00D9067A" w:rsidRPr="00352E9A" w:rsidRDefault="007E6463" w:rsidP="00D9067A">
      <w:pPr>
        <w:spacing w:before="240"/>
        <w:rPr>
          <w:rFonts w:asciiTheme="minorHAnsi" w:hAnsiTheme="minorHAnsi"/>
          <w:b/>
          <w:bCs/>
          <w:sz w:val="24"/>
          <w:szCs w:val="24"/>
        </w:rPr>
      </w:pPr>
      <w:r w:rsidRPr="00352E9A">
        <w:rPr>
          <w:rFonts w:asciiTheme="minorHAnsi" w:hAnsiTheme="minorHAnsi"/>
          <w:b/>
          <w:bCs/>
          <w:sz w:val="24"/>
          <w:szCs w:val="24"/>
        </w:rPr>
        <w:lastRenderedPageBreak/>
        <w:t xml:space="preserve">KVARVARANDE </w:t>
      </w:r>
      <w:r w:rsidR="00D9067A" w:rsidRPr="00352E9A">
        <w:rPr>
          <w:rFonts w:asciiTheme="minorHAnsi" w:hAnsiTheme="minorHAnsi"/>
          <w:b/>
          <w:bCs/>
          <w:sz w:val="24"/>
          <w:szCs w:val="24"/>
        </w:rPr>
        <w:t>LIVSLÄNGD</w:t>
      </w:r>
    </w:p>
    <w:p w14:paraId="370C5919" w14:textId="7F1549CE" w:rsidR="00D9067A" w:rsidRPr="00352E9A" w:rsidRDefault="00D9067A" w:rsidP="00D9067A">
      <w:pPr>
        <w:rPr>
          <w:sz w:val="22"/>
        </w:rPr>
      </w:pPr>
      <w:r w:rsidRPr="00352E9A">
        <w:rPr>
          <w:sz w:val="22"/>
        </w:rPr>
        <w:t xml:space="preserve">Om användarens hjälpmedel är </w:t>
      </w:r>
      <w:r w:rsidR="00797E2A" w:rsidRPr="00352E9A">
        <w:rPr>
          <w:sz w:val="22"/>
        </w:rPr>
        <w:t xml:space="preserve">gammalt och </w:t>
      </w:r>
      <w:r w:rsidRPr="00352E9A">
        <w:rPr>
          <w:sz w:val="22"/>
        </w:rPr>
        <w:t>slitet</w:t>
      </w:r>
      <w:r w:rsidR="00541961" w:rsidRPr="00352E9A">
        <w:rPr>
          <w:sz w:val="22"/>
        </w:rPr>
        <w:t>,</w:t>
      </w:r>
      <w:r w:rsidRPr="00352E9A">
        <w:rPr>
          <w:sz w:val="22"/>
        </w:rPr>
        <w:t xml:space="preserve"> </w:t>
      </w:r>
      <w:r w:rsidR="00541961" w:rsidRPr="00352E9A">
        <w:rPr>
          <w:sz w:val="22"/>
        </w:rPr>
        <w:t xml:space="preserve">urvuxet </w:t>
      </w:r>
      <w:r w:rsidRPr="00352E9A">
        <w:rPr>
          <w:sz w:val="22"/>
        </w:rPr>
        <w:t xml:space="preserve">eller </w:t>
      </w:r>
      <w:r w:rsidR="000B713F" w:rsidRPr="00352E9A">
        <w:rPr>
          <w:sz w:val="22"/>
        </w:rPr>
        <w:t>av någon annan orsak har en begränsad livslängd</w:t>
      </w:r>
      <w:r w:rsidR="00797E2A" w:rsidRPr="00352E9A">
        <w:rPr>
          <w:sz w:val="22"/>
        </w:rPr>
        <w:t xml:space="preserve">, </w:t>
      </w:r>
      <w:r w:rsidRPr="00352E9A">
        <w:rPr>
          <w:sz w:val="22"/>
        </w:rPr>
        <w:t xml:space="preserve">så kan det vara aktuellt att i stället </w:t>
      </w:r>
      <w:proofErr w:type="spellStart"/>
      <w:r w:rsidRPr="00352E9A">
        <w:rPr>
          <w:sz w:val="22"/>
        </w:rPr>
        <w:t>specialanpassa</w:t>
      </w:r>
      <w:proofErr w:type="spellEnd"/>
      <w:r w:rsidRPr="00352E9A">
        <w:rPr>
          <w:sz w:val="22"/>
        </w:rPr>
        <w:t xml:space="preserve"> ett nytt hjälpmedel </w:t>
      </w:r>
      <w:r w:rsidR="008861DD" w:rsidRPr="00352E9A">
        <w:rPr>
          <w:sz w:val="22"/>
        </w:rPr>
        <w:t>så</w:t>
      </w:r>
      <w:r w:rsidRPr="00352E9A">
        <w:rPr>
          <w:sz w:val="22"/>
        </w:rPr>
        <w:t xml:space="preserve"> att </w:t>
      </w:r>
      <w:r w:rsidR="00B22783" w:rsidRPr="00352E9A">
        <w:rPr>
          <w:sz w:val="22"/>
        </w:rPr>
        <w:t>livslängden på den specialanpassade</w:t>
      </w:r>
      <w:r w:rsidR="00786B28" w:rsidRPr="00352E9A">
        <w:rPr>
          <w:sz w:val="22"/>
        </w:rPr>
        <w:t xml:space="preserve"> produkten </w:t>
      </w:r>
      <w:r w:rsidR="00B22783" w:rsidRPr="00352E9A">
        <w:rPr>
          <w:sz w:val="22"/>
        </w:rPr>
        <w:t xml:space="preserve">inte </w:t>
      </w:r>
      <w:r w:rsidR="008861DD" w:rsidRPr="00352E9A">
        <w:rPr>
          <w:sz w:val="22"/>
        </w:rPr>
        <w:t>behöver</w:t>
      </w:r>
      <w:r w:rsidR="00B22783" w:rsidRPr="00352E9A">
        <w:rPr>
          <w:sz w:val="22"/>
        </w:rPr>
        <w:t xml:space="preserve"> begränsas</w:t>
      </w:r>
      <w:r w:rsidR="008861DD" w:rsidRPr="00352E9A">
        <w:rPr>
          <w:sz w:val="22"/>
        </w:rPr>
        <w:t xml:space="preserve"> </w:t>
      </w:r>
      <w:r w:rsidR="0027570D" w:rsidRPr="00352E9A">
        <w:rPr>
          <w:sz w:val="22"/>
        </w:rPr>
        <w:t>av hjälpmedlets ursprungsskick.</w:t>
      </w:r>
      <w:r w:rsidRPr="00352E9A">
        <w:rPr>
          <w:sz w:val="22"/>
        </w:rPr>
        <w:br/>
        <w:t>Målsättningen är ett hjälpmedel som kan brukas säkert under en längre tid.</w:t>
      </w:r>
    </w:p>
    <w:p w14:paraId="6FC2F21D" w14:textId="77777777" w:rsidR="00D9067A" w:rsidRPr="00352E9A" w:rsidRDefault="00D9067A" w:rsidP="00D9067A">
      <w:pPr>
        <w:spacing w:before="240"/>
        <w:rPr>
          <w:rFonts w:asciiTheme="minorHAnsi" w:hAnsiTheme="minorHAnsi"/>
          <w:b/>
          <w:bCs/>
          <w:sz w:val="24"/>
          <w:szCs w:val="24"/>
        </w:rPr>
      </w:pPr>
      <w:r w:rsidRPr="00352E9A">
        <w:rPr>
          <w:rFonts w:asciiTheme="minorHAnsi" w:hAnsiTheme="minorHAnsi"/>
          <w:b/>
          <w:bCs/>
          <w:sz w:val="24"/>
          <w:szCs w:val="24"/>
        </w:rPr>
        <w:t>ÖVRIGT</w:t>
      </w:r>
    </w:p>
    <w:p w14:paraId="0DB96382" w14:textId="7AF93336" w:rsidR="00E1574D" w:rsidRPr="002D794C" w:rsidRDefault="00D9067A" w:rsidP="00D9067A">
      <w:pPr>
        <w:spacing w:after="120"/>
        <w:rPr>
          <w:sz w:val="22"/>
        </w:rPr>
      </w:pPr>
      <w:r w:rsidRPr="00352E9A">
        <w:rPr>
          <w:sz w:val="22"/>
        </w:rPr>
        <w:t>Här kan du ange övrig information som inte passar in i några</w:t>
      </w:r>
      <w:r w:rsidRPr="002D794C">
        <w:rPr>
          <w:sz w:val="22"/>
        </w:rPr>
        <w:t xml:space="preserve"> av de övriga fälten.</w:t>
      </w:r>
    </w:p>
    <w:p w14:paraId="3E03C133" w14:textId="77777777" w:rsidR="00D9067A" w:rsidRDefault="00D9067A" w:rsidP="00D9067A">
      <w:pPr>
        <w:spacing w:after="160" w:line="259" w:lineRule="auto"/>
        <w:rPr>
          <w:i/>
          <w:iCs/>
          <w:szCs w:val="20"/>
        </w:rPr>
      </w:pPr>
    </w:p>
    <w:p w14:paraId="0E5A781F" w14:textId="77777777" w:rsidR="00610415" w:rsidRPr="00D9067A" w:rsidRDefault="00610415" w:rsidP="00D9067A"/>
    <w:sectPr w:rsidR="00610415" w:rsidRPr="00D9067A" w:rsidSect="005C18D5">
      <w:headerReference w:type="default" r:id="rId8"/>
      <w:footerReference w:type="default" r:id="rId9"/>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9ED8A" w14:textId="77777777" w:rsidR="00D1198E" w:rsidRDefault="00D1198E" w:rsidP="00BF3D25">
      <w:r>
        <w:separator/>
      </w:r>
    </w:p>
  </w:endnote>
  <w:endnote w:type="continuationSeparator" w:id="0">
    <w:p w14:paraId="1236C6CA" w14:textId="77777777" w:rsidR="00D1198E" w:rsidRDefault="00D1198E" w:rsidP="00BF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52A81" w14:textId="0B6E7DBA" w:rsidR="009B5F9B" w:rsidRDefault="009B5F9B" w:rsidP="009B5F9B">
    <w:pPr>
      <w:pStyle w:val="Sidfot"/>
      <w:tabs>
        <w:tab w:val="clear" w:pos="9072"/>
        <w:tab w:val="left" w:pos="0"/>
        <w:tab w:val="right" w:pos="9746"/>
      </w:tabs>
      <w:rPr>
        <w:rFonts w:asciiTheme="majorHAnsi" w:hAnsiTheme="majorHAnsi" w:cstheme="majorBidi"/>
        <w:b/>
        <w:bCs/>
        <w:szCs w:val="20"/>
      </w:rPr>
    </w:pPr>
    <w:r w:rsidRPr="00164897">
      <w:rPr>
        <w:rFonts w:eastAsia="Calibri"/>
        <w:sz w:val="22"/>
        <w:lang w:eastAsia="en-US"/>
      </w:rPr>
      <w:t>Hjälpmedel Västerbotten</w:t>
    </w:r>
    <w:r>
      <w:rPr>
        <w:rFonts w:asciiTheme="majorHAnsi" w:hAnsiTheme="majorHAnsi" w:cstheme="majorBidi"/>
        <w:szCs w:val="20"/>
      </w:rPr>
      <w:tab/>
    </w:r>
    <w:r>
      <w:rPr>
        <w:rFonts w:asciiTheme="majorHAnsi" w:hAnsiTheme="majorHAnsi" w:cstheme="majorBidi"/>
        <w:szCs w:val="20"/>
      </w:rPr>
      <w:tab/>
    </w:r>
  </w:p>
  <w:p w14:paraId="7963F234" w14:textId="28DA0CAF" w:rsidR="005C18D5" w:rsidRPr="009B5F9B" w:rsidRDefault="009B5F9B" w:rsidP="009B5F9B">
    <w:pPr>
      <w:tabs>
        <w:tab w:val="center" w:pos="4536"/>
        <w:tab w:val="right" w:pos="10065"/>
      </w:tabs>
      <w:rPr>
        <w:rFonts w:eastAsia="Calibri"/>
        <w:sz w:val="22"/>
        <w:lang w:eastAsia="en-US"/>
      </w:rPr>
    </w:pPr>
    <w:r w:rsidRPr="00164897">
      <w:rPr>
        <w:rFonts w:eastAsia="Calibri"/>
        <w:sz w:val="22"/>
        <w:lang w:eastAsia="en-US"/>
      </w:rPr>
      <w:t>090-785 93 65</w:t>
    </w:r>
    <w:r>
      <w:rPr>
        <w:szCs w:val="20"/>
      </w:rPr>
      <w:tab/>
    </w:r>
    <w:r>
      <w:rPr>
        <w:szCs w:val="20"/>
      </w:rPr>
      <w:tab/>
    </w:r>
    <w:r w:rsidRPr="009B5F9B">
      <w:rPr>
        <w:rFonts w:asciiTheme="majorHAnsi" w:hAnsiTheme="majorHAnsi" w:cstheme="majorBidi"/>
        <w:szCs w:val="20"/>
      </w:rPr>
      <w:t xml:space="preserve">Sida </w:t>
    </w:r>
    <w:r w:rsidRPr="009B5F9B">
      <w:rPr>
        <w:rFonts w:asciiTheme="majorHAnsi" w:hAnsiTheme="majorHAnsi" w:cstheme="majorBidi"/>
        <w:b/>
        <w:bCs/>
        <w:szCs w:val="20"/>
      </w:rPr>
      <w:fldChar w:fldCharType="begin"/>
    </w:r>
    <w:r w:rsidRPr="009B5F9B">
      <w:rPr>
        <w:rFonts w:asciiTheme="majorHAnsi" w:hAnsiTheme="majorHAnsi" w:cstheme="majorBidi"/>
        <w:b/>
        <w:bCs/>
        <w:szCs w:val="20"/>
      </w:rPr>
      <w:instrText>PAGE  \* Arabic  \* MERGEFORMAT</w:instrText>
    </w:r>
    <w:r w:rsidRPr="009B5F9B">
      <w:rPr>
        <w:rFonts w:asciiTheme="majorHAnsi" w:hAnsiTheme="majorHAnsi" w:cstheme="majorBidi"/>
        <w:b/>
        <w:bCs/>
        <w:szCs w:val="20"/>
      </w:rPr>
      <w:fldChar w:fldCharType="separate"/>
    </w:r>
    <w:r>
      <w:rPr>
        <w:rFonts w:asciiTheme="majorHAnsi" w:hAnsiTheme="majorHAnsi" w:cstheme="majorBidi"/>
        <w:b/>
        <w:bCs/>
        <w:szCs w:val="20"/>
      </w:rPr>
      <w:t>3</w:t>
    </w:r>
    <w:r w:rsidRPr="009B5F9B">
      <w:rPr>
        <w:rFonts w:asciiTheme="majorHAnsi" w:hAnsiTheme="majorHAnsi" w:cstheme="majorBidi"/>
        <w:b/>
        <w:bCs/>
        <w:szCs w:val="20"/>
      </w:rPr>
      <w:fldChar w:fldCharType="end"/>
    </w:r>
    <w:r w:rsidRPr="009B5F9B">
      <w:rPr>
        <w:rFonts w:asciiTheme="majorHAnsi" w:hAnsiTheme="majorHAnsi" w:cstheme="majorBidi"/>
        <w:szCs w:val="20"/>
      </w:rPr>
      <w:t xml:space="preserve"> av </w:t>
    </w:r>
    <w:r w:rsidRPr="009B5F9B">
      <w:rPr>
        <w:rFonts w:asciiTheme="majorHAnsi" w:hAnsiTheme="majorHAnsi" w:cstheme="majorBidi"/>
        <w:b/>
        <w:bCs/>
        <w:szCs w:val="20"/>
      </w:rPr>
      <w:fldChar w:fldCharType="begin"/>
    </w:r>
    <w:r w:rsidRPr="009B5F9B">
      <w:rPr>
        <w:rFonts w:asciiTheme="majorHAnsi" w:hAnsiTheme="majorHAnsi" w:cstheme="majorBidi"/>
        <w:b/>
        <w:bCs/>
        <w:szCs w:val="20"/>
      </w:rPr>
      <w:instrText>NUMPAGES  \* Arabic  \* MERGEFORMAT</w:instrText>
    </w:r>
    <w:r w:rsidRPr="009B5F9B">
      <w:rPr>
        <w:rFonts w:asciiTheme="majorHAnsi" w:hAnsiTheme="majorHAnsi" w:cstheme="majorBidi"/>
        <w:b/>
        <w:bCs/>
        <w:szCs w:val="20"/>
      </w:rPr>
      <w:fldChar w:fldCharType="separate"/>
    </w:r>
    <w:r>
      <w:rPr>
        <w:rFonts w:asciiTheme="majorHAnsi" w:hAnsiTheme="majorHAnsi" w:cstheme="majorBidi"/>
        <w:b/>
        <w:bCs/>
        <w:szCs w:val="20"/>
      </w:rPr>
      <w:t>3</w:t>
    </w:r>
    <w:r w:rsidRPr="009B5F9B">
      <w:rPr>
        <w:rFonts w:asciiTheme="majorHAnsi" w:hAnsiTheme="majorHAnsi" w:cstheme="majorBidi"/>
        <w:b/>
        <w:b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E1F7" w14:textId="77777777" w:rsidR="00D1198E" w:rsidRDefault="00D1198E" w:rsidP="00BF3D25">
      <w:r>
        <w:separator/>
      </w:r>
    </w:p>
  </w:footnote>
  <w:footnote w:type="continuationSeparator" w:id="0">
    <w:p w14:paraId="4D8B0F63" w14:textId="77777777" w:rsidR="00D1198E" w:rsidRDefault="00D1198E" w:rsidP="00BF3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44210" w14:textId="166E637A" w:rsidR="002C5F1B" w:rsidRDefault="005C18D5">
    <w:r>
      <w:rPr>
        <w:noProof/>
      </w:rPr>
      <w:drawing>
        <wp:inline distT="0" distB="0" distL="0" distR="0" wp14:anchorId="5877C6AC" wp14:editId="060DA601">
          <wp:extent cx="1521460" cy="340995"/>
          <wp:effectExtent l="0" t="0" r="0" b="0"/>
          <wp:docPr id="905984686" name="Bildobjekt 9059846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Bild 1">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1460" cy="340995"/>
                  </a:xfrm>
                  <a:prstGeom prst="rect">
                    <a:avLst/>
                  </a:prstGeom>
                  <a:noFill/>
                  <a:ln>
                    <a:noFill/>
                  </a:ln>
                </pic:spPr>
              </pic:pic>
            </a:graphicData>
          </a:graphic>
        </wp:inline>
      </w:drawing>
    </w:r>
    <w:r>
      <w:ptab w:relativeTo="margin" w:alignment="center" w:leader="none"/>
    </w:r>
    <w:r>
      <w:ptab w:relativeTo="margin" w:alignment="right" w:leader="none"/>
    </w:r>
    <w:r w:rsidR="00482101">
      <w:t>20</w:t>
    </w:r>
    <w:r>
      <w:t>2</w:t>
    </w:r>
    <w:r w:rsidR="00482101">
      <w:t>5</w:t>
    </w:r>
    <w:r w:rsidR="00586ECE">
      <w:t>-</w:t>
    </w:r>
    <w:r w:rsidR="002C5F1B">
      <w:t>1</w:t>
    </w:r>
    <w:r w:rsidR="00482101">
      <w:t>0</w:t>
    </w:r>
    <w:r w:rsidR="00586ECE">
      <w:t>-</w:t>
    </w:r>
    <w:r w:rsidR="00352E9A">
      <w:t>22</w:t>
    </w:r>
  </w:p>
  <w:p w14:paraId="1585CAD7" w14:textId="77777777" w:rsidR="00C64CAE" w:rsidRDefault="00C64CAE"/>
  <w:p w14:paraId="0855F55D" w14:textId="77777777" w:rsidR="00C64CAE" w:rsidRDefault="00C64C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D20F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EE0F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74C7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C858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BA5A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A49D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108D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7675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0226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40CE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206B97"/>
    <w:multiLevelType w:val="hybridMultilevel"/>
    <w:tmpl w:val="76B447A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3EC42E26"/>
    <w:multiLevelType w:val="hybridMultilevel"/>
    <w:tmpl w:val="62D632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A721CC6"/>
    <w:multiLevelType w:val="multilevel"/>
    <w:tmpl w:val="2778855C"/>
    <w:lvl w:ilvl="0">
      <w:start w:val="1"/>
      <w:numFmt w:val="decimal"/>
      <w:lvlText w:val="%1)"/>
      <w:lvlJc w:val="left"/>
      <w:pPr>
        <w:ind w:left="360" w:hanging="360"/>
      </w:p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C9F13C6"/>
    <w:multiLevelType w:val="hybridMultilevel"/>
    <w:tmpl w:val="A94E91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A2A155E"/>
    <w:multiLevelType w:val="hybridMultilevel"/>
    <w:tmpl w:val="CE6C8C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FF00FE7"/>
    <w:multiLevelType w:val="hybridMultilevel"/>
    <w:tmpl w:val="53CE887C"/>
    <w:lvl w:ilvl="0" w:tplc="8028FDC4">
      <w:start w:val="1"/>
      <w:numFmt w:val="bullet"/>
      <w:pStyle w:val="Punktlistanormal"/>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45091158">
    <w:abstractNumId w:val="12"/>
  </w:num>
  <w:num w:numId="2" w16cid:durableId="170411952">
    <w:abstractNumId w:val="13"/>
  </w:num>
  <w:num w:numId="3" w16cid:durableId="685911158">
    <w:abstractNumId w:val="15"/>
  </w:num>
  <w:num w:numId="4" w16cid:durableId="1082917366">
    <w:abstractNumId w:val="8"/>
  </w:num>
  <w:num w:numId="5" w16cid:durableId="830755127">
    <w:abstractNumId w:val="3"/>
  </w:num>
  <w:num w:numId="6" w16cid:durableId="1785004262">
    <w:abstractNumId w:val="2"/>
  </w:num>
  <w:num w:numId="7" w16cid:durableId="2116095669">
    <w:abstractNumId w:val="1"/>
  </w:num>
  <w:num w:numId="8" w16cid:durableId="784422578">
    <w:abstractNumId w:val="0"/>
  </w:num>
  <w:num w:numId="9" w16cid:durableId="1063943498">
    <w:abstractNumId w:val="9"/>
  </w:num>
  <w:num w:numId="10" w16cid:durableId="1045569769">
    <w:abstractNumId w:val="7"/>
  </w:num>
  <w:num w:numId="11" w16cid:durableId="99225039">
    <w:abstractNumId w:val="6"/>
  </w:num>
  <w:num w:numId="12" w16cid:durableId="701588187">
    <w:abstractNumId w:val="5"/>
  </w:num>
  <w:num w:numId="13" w16cid:durableId="1531649626">
    <w:abstractNumId w:val="4"/>
  </w:num>
  <w:num w:numId="14" w16cid:durableId="409931055">
    <w:abstractNumId w:val="14"/>
  </w:num>
  <w:num w:numId="15" w16cid:durableId="2067414114">
    <w:abstractNumId w:val="10"/>
  </w:num>
  <w:num w:numId="16" w16cid:durableId="179778044">
    <w:abstractNumId w:val="11"/>
  </w:num>
  <w:num w:numId="17" w16cid:durableId="1451047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1304"/>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96D"/>
    <w:rsid w:val="0007672C"/>
    <w:rsid w:val="000A7558"/>
    <w:rsid w:val="000B6C72"/>
    <w:rsid w:val="000B713F"/>
    <w:rsid w:val="000D0C90"/>
    <w:rsid w:val="000F64FB"/>
    <w:rsid w:val="000F68CB"/>
    <w:rsid w:val="00134FDF"/>
    <w:rsid w:val="001562DB"/>
    <w:rsid w:val="001648F4"/>
    <w:rsid w:val="00171535"/>
    <w:rsid w:val="0019605F"/>
    <w:rsid w:val="001B1D62"/>
    <w:rsid w:val="001C4DB7"/>
    <w:rsid w:val="001D245C"/>
    <w:rsid w:val="00200D68"/>
    <w:rsid w:val="00232552"/>
    <w:rsid w:val="0027570D"/>
    <w:rsid w:val="002A0BB6"/>
    <w:rsid w:val="002C480B"/>
    <w:rsid w:val="002C5F1B"/>
    <w:rsid w:val="002D5BA6"/>
    <w:rsid w:val="002D7CFB"/>
    <w:rsid w:val="002E7917"/>
    <w:rsid w:val="002F08B0"/>
    <w:rsid w:val="00311770"/>
    <w:rsid w:val="00312003"/>
    <w:rsid w:val="00324ACB"/>
    <w:rsid w:val="00326BE3"/>
    <w:rsid w:val="0033496D"/>
    <w:rsid w:val="00335788"/>
    <w:rsid w:val="00352E9A"/>
    <w:rsid w:val="0039100F"/>
    <w:rsid w:val="003A0067"/>
    <w:rsid w:val="003C7C57"/>
    <w:rsid w:val="00414C60"/>
    <w:rsid w:val="0043054C"/>
    <w:rsid w:val="00444523"/>
    <w:rsid w:val="0044461D"/>
    <w:rsid w:val="004557B2"/>
    <w:rsid w:val="00482101"/>
    <w:rsid w:val="004E7174"/>
    <w:rsid w:val="00512A64"/>
    <w:rsid w:val="00541961"/>
    <w:rsid w:val="00570833"/>
    <w:rsid w:val="00586ECE"/>
    <w:rsid w:val="00596654"/>
    <w:rsid w:val="005A5956"/>
    <w:rsid w:val="005C18D5"/>
    <w:rsid w:val="005E0C4D"/>
    <w:rsid w:val="00610415"/>
    <w:rsid w:val="00616935"/>
    <w:rsid w:val="00622443"/>
    <w:rsid w:val="00652320"/>
    <w:rsid w:val="006540E4"/>
    <w:rsid w:val="00661D53"/>
    <w:rsid w:val="00664D1A"/>
    <w:rsid w:val="006709B9"/>
    <w:rsid w:val="00713AB6"/>
    <w:rsid w:val="007150CA"/>
    <w:rsid w:val="00725337"/>
    <w:rsid w:val="00753DA7"/>
    <w:rsid w:val="00772816"/>
    <w:rsid w:val="00786B28"/>
    <w:rsid w:val="00797E2A"/>
    <w:rsid w:val="007A6EFC"/>
    <w:rsid w:val="007B11D4"/>
    <w:rsid w:val="007E6463"/>
    <w:rsid w:val="00810C91"/>
    <w:rsid w:val="008219D4"/>
    <w:rsid w:val="00822074"/>
    <w:rsid w:val="00834374"/>
    <w:rsid w:val="008861DD"/>
    <w:rsid w:val="008C0D8D"/>
    <w:rsid w:val="008C2CC4"/>
    <w:rsid w:val="008D3595"/>
    <w:rsid w:val="008E6124"/>
    <w:rsid w:val="009050F4"/>
    <w:rsid w:val="0093140A"/>
    <w:rsid w:val="0093371C"/>
    <w:rsid w:val="00942B33"/>
    <w:rsid w:val="00963ECB"/>
    <w:rsid w:val="00965927"/>
    <w:rsid w:val="00981483"/>
    <w:rsid w:val="00986426"/>
    <w:rsid w:val="009908B5"/>
    <w:rsid w:val="009B5F9B"/>
    <w:rsid w:val="009F3A96"/>
    <w:rsid w:val="00A2135A"/>
    <w:rsid w:val="00A3365C"/>
    <w:rsid w:val="00A34FA4"/>
    <w:rsid w:val="00A350C0"/>
    <w:rsid w:val="00A42B57"/>
    <w:rsid w:val="00A476E1"/>
    <w:rsid w:val="00A519CA"/>
    <w:rsid w:val="00A60F1E"/>
    <w:rsid w:val="00AE55B3"/>
    <w:rsid w:val="00AF4302"/>
    <w:rsid w:val="00B04171"/>
    <w:rsid w:val="00B06701"/>
    <w:rsid w:val="00B21EB0"/>
    <w:rsid w:val="00B22783"/>
    <w:rsid w:val="00B53C6A"/>
    <w:rsid w:val="00B94B58"/>
    <w:rsid w:val="00BA17CA"/>
    <w:rsid w:val="00BD28A2"/>
    <w:rsid w:val="00BF05B2"/>
    <w:rsid w:val="00BF0A07"/>
    <w:rsid w:val="00BF3D25"/>
    <w:rsid w:val="00BF403B"/>
    <w:rsid w:val="00C24086"/>
    <w:rsid w:val="00C517CC"/>
    <w:rsid w:val="00C56CCF"/>
    <w:rsid w:val="00C64CAE"/>
    <w:rsid w:val="00C768C1"/>
    <w:rsid w:val="00C91862"/>
    <w:rsid w:val="00CD4A97"/>
    <w:rsid w:val="00CE53D7"/>
    <w:rsid w:val="00CF2816"/>
    <w:rsid w:val="00D06307"/>
    <w:rsid w:val="00D1129C"/>
    <w:rsid w:val="00D1198E"/>
    <w:rsid w:val="00D14190"/>
    <w:rsid w:val="00D201C0"/>
    <w:rsid w:val="00D315D6"/>
    <w:rsid w:val="00D9067A"/>
    <w:rsid w:val="00D91967"/>
    <w:rsid w:val="00DA4C65"/>
    <w:rsid w:val="00DB61BF"/>
    <w:rsid w:val="00DD0297"/>
    <w:rsid w:val="00DE6B20"/>
    <w:rsid w:val="00DF27E2"/>
    <w:rsid w:val="00E1574D"/>
    <w:rsid w:val="00E44727"/>
    <w:rsid w:val="00E65332"/>
    <w:rsid w:val="00E729A0"/>
    <w:rsid w:val="00E85103"/>
    <w:rsid w:val="00E874B4"/>
    <w:rsid w:val="00EA2FD6"/>
    <w:rsid w:val="00EC0A5D"/>
    <w:rsid w:val="00EC49B6"/>
    <w:rsid w:val="00EC5EF8"/>
    <w:rsid w:val="00EE1C0D"/>
    <w:rsid w:val="00EE32D2"/>
    <w:rsid w:val="00EF55F9"/>
    <w:rsid w:val="00F056B3"/>
    <w:rsid w:val="00F120AF"/>
    <w:rsid w:val="00F22D64"/>
    <w:rsid w:val="00F3019A"/>
    <w:rsid w:val="00F44435"/>
    <w:rsid w:val="00FA27B3"/>
    <w:rsid w:val="00FB01A1"/>
    <w:rsid w:val="00FB3696"/>
    <w:rsid w:val="00FD335C"/>
    <w:rsid w:val="00FE21AA"/>
    <w:rsid w:val="00FE4B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4487F"/>
  <w15:chartTrackingRefBased/>
  <w15:docId w15:val="{4998E62D-90ED-4AC0-8AC0-17090504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6"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6B3"/>
    <w:pPr>
      <w:spacing w:after="0" w:line="240" w:lineRule="auto"/>
    </w:pPr>
    <w:rPr>
      <w:rFonts w:ascii="Calibri" w:eastAsiaTheme="majorEastAsia" w:hAnsi="Calibri" w:cstheme="minorHAnsi"/>
      <w:color w:val="000000" w:themeColor="text1"/>
      <w:sz w:val="20"/>
      <w:lang w:eastAsia="sv-SE"/>
    </w:rPr>
  </w:style>
  <w:style w:type="paragraph" w:styleId="Rubrik1">
    <w:name w:val="heading 1"/>
    <w:aliases w:val="ggggg"/>
    <w:next w:val="Normal"/>
    <w:link w:val="Rubrik1Char"/>
    <w:uiPriority w:val="9"/>
    <w:rsid w:val="0039100F"/>
    <w:pPr>
      <w:keepLines/>
      <w:spacing w:before="240" w:after="120"/>
      <w:contextualSpacing/>
      <w:outlineLvl w:val="0"/>
    </w:pPr>
    <w:rPr>
      <w:rFonts w:asciiTheme="majorHAnsi" w:eastAsiaTheme="majorEastAsia" w:hAnsiTheme="majorHAnsi" w:cstheme="majorBidi"/>
      <w:color w:val="2F5496" w:themeColor="accent1" w:themeShade="BF"/>
      <w:spacing w:val="-10"/>
      <w:kern w:val="28"/>
      <w:sz w:val="40"/>
      <w:szCs w:val="32"/>
      <w:lang w:eastAsia="sv-SE"/>
    </w:rPr>
  </w:style>
  <w:style w:type="paragraph" w:styleId="Rubrik2">
    <w:name w:val="heading 2"/>
    <w:basedOn w:val="Normal"/>
    <w:next w:val="Normal"/>
    <w:link w:val="Rubrik2Char"/>
    <w:uiPriority w:val="9"/>
    <w:unhideWhenUsed/>
    <w:rsid w:val="00BF3D25"/>
    <w:pPr>
      <w:keepNext/>
      <w:keepLines/>
      <w:spacing w:before="40"/>
      <w:outlineLvl w:val="1"/>
    </w:pPr>
    <w:rPr>
      <w:rFonts w:asciiTheme="majorHAnsi"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rsid w:val="00BF3D25"/>
    <w:pPr>
      <w:keepNext/>
      <w:keepLines/>
      <w:spacing w:before="40"/>
      <w:outlineLvl w:val="2"/>
    </w:pPr>
    <w:rPr>
      <w:rFonts w:asciiTheme="majorHAnsi" w:hAnsiTheme="majorHAnsi" w:cstheme="majorBidi"/>
      <w:color w:val="1F3763" w:themeColor="accent1" w:themeShade="7F"/>
      <w:sz w:val="24"/>
      <w:szCs w:val="24"/>
    </w:rPr>
  </w:style>
  <w:style w:type="paragraph" w:styleId="Rubrik5">
    <w:name w:val="heading 5"/>
    <w:basedOn w:val="Normal"/>
    <w:next w:val="Normal"/>
    <w:link w:val="Rubrik5Char"/>
    <w:uiPriority w:val="9"/>
    <w:semiHidden/>
    <w:unhideWhenUsed/>
    <w:qFormat/>
    <w:rsid w:val="00652320"/>
    <w:pPr>
      <w:keepNext/>
      <w:keepLines/>
      <w:spacing w:before="40"/>
      <w:outlineLvl w:val="4"/>
    </w:pPr>
    <w:rPr>
      <w:rFonts w:asciiTheme="majorHAnsi"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Diskretreferens">
    <w:name w:val="Subtle Reference"/>
    <w:basedOn w:val="Standardstycketeckensnitt"/>
    <w:uiPriority w:val="31"/>
    <w:rsid w:val="005C18D5"/>
    <w:rPr>
      <w:smallCaps/>
      <w:color w:val="5A5A5A" w:themeColor="text1" w:themeTint="A5"/>
    </w:rPr>
  </w:style>
  <w:style w:type="paragraph" w:styleId="Ingetavstnd">
    <w:name w:val="No Spacing"/>
    <w:uiPriority w:val="1"/>
    <w:qFormat/>
    <w:rsid w:val="005C18D5"/>
    <w:pPr>
      <w:spacing w:after="0" w:line="240" w:lineRule="auto"/>
    </w:pPr>
    <w:rPr>
      <w:rFonts w:ascii="Calibri" w:eastAsiaTheme="majorEastAsia" w:hAnsi="Calibri" w:cstheme="minorHAnsi"/>
      <w:color w:val="000000" w:themeColor="text1"/>
      <w:sz w:val="20"/>
      <w:lang w:eastAsia="sv-SE"/>
    </w:rPr>
  </w:style>
  <w:style w:type="character" w:customStyle="1" w:styleId="Rubrik2Char">
    <w:name w:val="Rubrik 2 Char"/>
    <w:basedOn w:val="Standardstycketeckensnitt"/>
    <w:link w:val="Rubrik2"/>
    <w:uiPriority w:val="9"/>
    <w:rsid w:val="00BF3D25"/>
    <w:rPr>
      <w:rFonts w:asciiTheme="majorHAnsi" w:eastAsiaTheme="majorEastAsia" w:hAnsiTheme="majorHAnsi" w:cstheme="majorBidi"/>
      <w:color w:val="2F5496" w:themeColor="accent1" w:themeShade="BF"/>
      <w:sz w:val="26"/>
      <w:szCs w:val="26"/>
      <w:lang w:eastAsia="sv-SE"/>
    </w:rPr>
  </w:style>
  <w:style w:type="character" w:customStyle="1" w:styleId="Rubrik3Char">
    <w:name w:val="Rubrik 3 Char"/>
    <w:basedOn w:val="Standardstycketeckensnitt"/>
    <w:link w:val="Rubrik3"/>
    <w:uiPriority w:val="9"/>
    <w:rsid w:val="00BF3D25"/>
    <w:rPr>
      <w:rFonts w:asciiTheme="majorHAnsi" w:eastAsiaTheme="majorEastAsia" w:hAnsiTheme="majorHAnsi" w:cstheme="majorBidi"/>
      <w:color w:val="1F3763" w:themeColor="accent1" w:themeShade="7F"/>
      <w:sz w:val="24"/>
      <w:szCs w:val="24"/>
      <w:lang w:eastAsia="sv-SE"/>
    </w:rPr>
  </w:style>
  <w:style w:type="character" w:customStyle="1" w:styleId="Rubrik1Char">
    <w:name w:val="Rubrik 1 Char"/>
    <w:aliases w:val="ggggg Char"/>
    <w:basedOn w:val="Standardstycketeckensnitt"/>
    <w:link w:val="Rubrik1"/>
    <w:uiPriority w:val="9"/>
    <w:rsid w:val="0039100F"/>
    <w:rPr>
      <w:rFonts w:asciiTheme="majorHAnsi" w:eastAsiaTheme="majorEastAsia" w:hAnsiTheme="majorHAnsi" w:cstheme="majorBidi"/>
      <w:color w:val="2F5496" w:themeColor="accent1" w:themeShade="BF"/>
      <w:spacing w:val="-10"/>
      <w:kern w:val="28"/>
      <w:sz w:val="40"/>
      <w:szCs w:val="32"/>
      <w:lang w:eastAsia="sv-SE"/>
    </w:rPr>
  </w:style>
  <w:style w:type="paragraph" w:styleId="Citat">
    <w:name w:val="Quote"/>
    <w:basedOn w:val="Normal"/>
    <w:next w:val="Normal"/>
    <w:link w:val="CitatChar"/>
    <w:uiPriority w:val="29"/>
    <w:rsid w:val="0039100F"/>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39100F"/>
    <w:rPr>
      <w:rFonts w:ascii="Calibri" w:eastAsiaTheme="majorEastAsia" w:hAnsi="Calibri" w:cstheme="minorHAnsi"/>
      <w:i/>
      <w:iCs/>
      <w:color w:val="404040" w:themeColor="text1" w:themeTint="BF"/>
      <w:sz w:val="20"/>
      <w:lang w:eastAsia="sv-SE"/>
    </w:rPr>
  </w:style>
  <w:style w:type="character" w:styleId="Starkreferens">
    <w:name w:val="Intense Reference"/>
    <w:basedOn w:val="Standardstycketeckensnitt"/>
    <w:uiPriority w:val="32"/>
    <w:rsid w:val="0039100F"/>
    <w:rPr>
      <w:b/>
      <w:bCs/>
      <w:smallCaps/>
      <w:color w:val="4472C4" w:themeColor="accent1"/>
      <w:spacing w:val="5"/>
    </w:rPr>
  </w:style>
  <w:style w:type="paragraph" w:styleId="Liststycke">
    <w:name w:val="List Paragraph"/>
    <w:basedOn w:val="Normal"/>
    <w:uiPriority w:val="34"/>
    <w:rsid w:val="0039100F"/>
    <w:pPr>
      <w:ind w:left="720"/>
      <w:contextualSpacing/>
    </w:pPr>
  </w:style>
  <w:style w:type="character" w:styleId="Platshllartext">
    <w:name w:val="Placeholder Text"/>
    <w:basedOn w:val="Standardstycketeckensnitt"/>
    <w:uiPriority w:val="99"/>
    <w:semiHidden/>
    <w:rsid w:val="00E874B4"/>
    <w:rPr>
      <w:color w:val="808080"/>
    </w:rPr>
  </w:style>
  <w:style w:type="paragraph" w:customStyle="1" w:styleId="Punktlistanormal">
    <w:name w:val="Punktlista normal"/>
    <w:basedOn w:val="Normal"/>
    <w:link w:val="PunktlistanormalChar"/>
    <w:qFormat/>
    <w:rsid w:val="00312003"/>
    <w:pPr>
      <w:numPr>
        <w:numId w:val="3"/>
      </w:numPr>
    </w:pPr>
  </w:style>
  <w:style w:type="character" w:customStyle="1" w:styleId="PunktlistanormalChar">
    <w:name w:val="Punktlista normal Char"/>
    <w:basedOn w:val="Standardstycketeckensnitt"/>
    <w:link w:val="Punktlistanormal"/>
    <w:rsid w:val="00312003"/>
    <w:rPr>
      <w:rFonts w:ascii="Calibri" w:eastAsiaTheme="majorEastAsia" w:hAnsi="Calibri" w:cstheme="minorHAnsi"/>
      <w:color w:val="000000" w:themeColor="text1"/>
      <w:sz w:val="20"/>
      <w:lang w:eastAsia="sv-SE"/>
    </w:rPr>
  </w:style>
  <w:style w:type="paragraph" w:styleId="Sidhuvud">
    <w:name w:val="header"/>
    <w:basedOn w:val="Normal"/>
    <w:link w:val="SidhuvudChar"/>
    <w:uiPriority w:val="6"/>
    <w:unhideWhenUsed/>
    <w:rsid w:val="00FA27B3"/>
    <w:pPr>
      <w:tabs>
        <w:tab w:val="center" w:pos="4536"/>
        <w:tab w:val="right" w:pos="9072"/>
      </w:tabs>
    </w:pPr>
  </w:style>
  <w:style w:type="character" w:customStyle="1" w:styleId="SidhuvudChar">
    <w:name w:val="Sidhuvud Char"/>
    <w:basedOn w:val="Standardstycketeckensnitt"/>
    <w:link w:val="Sidhuvud"/>
    <w:uiPriority w:val="6"/>
    <w:rsid w:val="00FA27B3"/>
    <w:rPr>
      <w:rFonts w:ascii="Calibri" w:eastAsiaTheme="majorEastAsia" w:hAnsi="Calibri" w:cstheme="minorHAnsi"/>
      <w:color w:val="000000" w:themeColor="text1"/>
      <w:sz w:val="20"/>
      <w:lang w:eastAsia="sv-SE"/>
    </w:rPr>
  </w:style>
  <w:style w:type="paragraph" w:styleId="Sidfot">
    <w:name w:val="footer"/>
    <w:basedOn w:val="Normal"/>
    <w:link w:val="SidfotChar"/>
    <w:uiPriority w:val="99"/>
    <w:unhideWhenUsed/>
    <w:rsid w:val="00FA27B3"/>
    <w:pPr>
      <w:tabs>
        <w:tab w:val="center" w:pos="4536"/>
        <w:tab w:val="right" w:pos="9072"/>
      </w:tabs>
    </w:pPr>
  </w:style>
  <w:style w:type="character" w:customStyle="1" w:styleId="SidfotChar">
    <w:name w:val="Sidfot Char"/>
    <w:basedOn w:val="Standardstycketeckensnitt"/>
    <w:link w:val="Sidfot"/>
    <w:uiPriority w:val="99"/>
    <w:rsid w:val="00FA27B3"/>
    <w:rPr>
      <w:rFonts w:ascii="Calibri" w:eastAsiaTheme="majorEastAsia" w:hAnsi="Calibri" w:cstheme="minorHAnsi"/>
      <w:color w:val="000000" w:themeColor="text1"/>
      <w:sz w:val="20"/>
      <w:lang w:eastAsia="sv-SE"/>
    </w:rPr>
  </w:style>
  <w:style w:type="character" w:customStyle="1" w:styleId="Rubrik5Char">
    <w:name w:val="Rubrik 5 Char"/>
    <w:basedOn w:val="Standardstycketeckensnitt"/>
    <w:link w:val="Rubrik5"/>
    <w:uiPriority w:val="9"/>
    <w:semiHidden/>
    <w:rsid w:val="00652320"/>
    <w:rPr>
      <w:rFonts w:asciiTheme="majorHAnsi" w:eastAsiaTheme="majorEastAsia" w:hAnsiTheme="majorHAnsi" w:cstheme="majorBidi"/>
      <w:color w:val="2F5496" w:themeColor="accent1" w:themeShade="BF"/>
      <w:sz w:val="20"/>
      <w:lang w:eastAsia="sv-SE"/>
    </w:rPr>
  </w:style>
  <w:style w:type="table" w:styleId="Tabellrutnt">
    <w:name w:val="Table Grid"/>
    <w:basedOn w:val="Normaltabell"/>
    <w:uiPriority w:val="39"/>
    <w:rsid w:val="00EE1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32552"/>
    <w:rPr>
      <w:sz w:val="16"/>
      <w:szCs w:val="16"/>
    </w:rPr>
  </w:style>
  <w:style w:type="paragraph" w:styleId="Kommentarer">
    <w:name w:val="annotation text"/>
    <w:basedOn w:val="Normal"/>
    <w:link w:val="KommentarerChar"/>
    <w:uiPriority w:val="99"/>
    <w:unhideWhenUsed/>
    <w:rsid w:val="00232552"/>
    <w:rPr>
      <w:szCs w:val="20"/>
    </w:rPr>
  </w:style>
  <w:style w:type="character" w:customStyle="1" w:styleId="KommentarerChar">
    <w:name w:val="Kommentarer Char"/>
    <w:basedOn w:val="Standardstycketeckensnitt"/>
    <w:link w:val="Kommentarer"/>
    <w:uiPriority w:val="99"/>
    <w:rsid w:val="00232552"/>
    <w:rPr>
      <w:rFonts w:ascii="Calibri" w:eastAsiaTheme="majorEastAsia" w:hAnsi="Calibri" w:cstheme="minorHAnsi"/>
      <w:color w:val="000000" w:themeColor="text1"/>
      <w:sz w:val="20"/>
      <w:szCs w:val="20"/>
      <w:lang w:eastAsia="sv-SE"/>
    </w:rPr>
  </w:style>
  <w:style w:type="paragraph" w:styleId="Kommentarsmne">
    <w:name w:val="annotation subject"/>
    <w:basedOn w:val="Kommentarer"/>
    <w:next w:val="Kommentarer"/>
    <w:link w:val="KommentarsmneChar"/>
    <w:uiPriority w:val="99"/>
    <w:semiHidden/>
    <w:unhideWhenUsed/>
    <w:rsid w:val="00232552"/>
    <w:rPr>
      <w:b/>
      <w:bCs/>
    </w:rPr>
  </w:style>
  <w:style w:type="character" w:customStyle="1" w:styleId="KommentarsmneChar">
    <w:name w:val="Kommentarsämne Char"/>
    <w:basedOn w:val="KommentarerChar"/>
    <w:link w:val="Kommentarsmne"/>
    <w:uiPriority w:val="99"/>
    <w:semiHidden/>
    <w:rsid w:val="00232552"/>
    <w:rPr>
      <w:rFonts w:ascii="Calibri" w:eastAsiaTheme="majorEastAsia" w:hAnsi="Calibri" w:cstheme="minorHAnsi"/>
      <w:b/>
      <w:bCs/>
      <w:color w:val="000000" w:themeColor="text1"/>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422211">
      <w:bodyDiv w:val="1"/>
      <w:marLeft w:val="0"/>
      <w:marRight w:val="0"/>
      <w:marTop w:val="0"/>
      <w:marBottom w:val="0"/>
      <w:divBdr>
        <w:top w:val="none" w:sz="0" w:space="0" w:color="auto"/>
        <w:left w:val="none" w:sz="0" w:space="0" w:color="auto"/>
        <w:bottom w:val="none" w:sz="0" w:space="0" w:color="auto"/>
        <w:right w:val="none" w:sz="0" w:space="0" w:color="auto"/>
      </w:divBdr>
    </w:div>
    <w:div w:id="1519197140">
      <w:bodyDiv w:val="1"/>
      <w:marLeft w:val="0"/>
      <w:marRight w:val="0"/>
      <w:marTop w:val="0"/>
      <w:marBottom w:val="0"/>
      <w:divBdr>
        <w:top w:val="none" w:sz="0" w:space="0" w:color="auto"/>
        <w:left w:val="none" w:sz="0" w:space="0" w:color="auto"/>
        <w:bottom w:val="none" w:sz="0" w:space="0" w:color="auto"/>
        <w:right w:val="none" w:sz="0" w:space="0" w:color="auto"/>
      </w:divBdr>
    </w:div>
    <w:div w:id="189793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D850A-E44B-4BE9-8A99-6F223C34C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2995</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Fjellner</dc:creator>
  <cp:keywords/>
  <dc:description/>
  <cp:lastModifiedBy>Lotta Fjellner</cp:lastModifiedBy>
  <cp:revision>5</cp:revision>
  <cp:lastPrinted>2024-10-07T08:24:00Z</cp:lastPrinted>
  <dcterms:created xsi:type="dcterms:W3CDTF">2025-10-22T13:03:00Z</dcterms:created>
  <dcterms:modified xsi:type="dcterms:W3CDTF">2025-10-23T08:45:00Z</dcterms:modified>
</cp:coreProperties>
</file>